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DC" w:rsidRDefault="00C005DC">
      <w:pPr>
        <w:pStyle w:val="Title"/>
        <w:rPr>
          <w:b/>
          <w:bCs/>
        </w:rPr>
      </w:pPr>
      <w:r>
        <w:rPr>
          <w:b/>
          <w:bCs/>
        </w:rPr>
        <w:t xml:space="preserve">BONITACE, </w:t>
      </w:r>
    </w:p>
    <w:p w:rsidR="00C005DC" w:rsidRDefault="00C005DC">
      <w:pPr>
        <w:pStyle w:val="Title"/>
        <w:rPr>
          <w:b/>
          <w:bCs/>
        </w:rPr>
      </w:pPr>
      <w:r>
        <w:rPr>
          <w:b/>
          <w:bCs/>
        </w:rPr>
        <w:t xml:space="preserve">kterou pořádá KCHHP, </w:t>
      </w:r>
    </w:p>
    <w:p w:rsidR="00C005DC" w:rsidRDefault="00C005DC">
      <w:pPr>
        <w:pStyle w:val="Title"/>
        <w:rPr>
          <w:b/>
          <w:bCs/>
        </w:rPr>
      </w:pPr>
      <w:r>
        <w:rPr>
          <w:b/>
          <w:bCs/>
        </w:rPr>
        <w:t xml:space="preserve">se bude konat v sobotu dne 18. května  2013 </w:t>
      </w:r>
    </w:p>
    <w:p w:rsidR="00C005DC" w:rsidRDefault="00C005DC">
      <w:pPr>
        <w:pStyle w:val="Title"/>
        <w:rPr>
          <w:b/>
          <w:bCs/>
          <w:sz w:val="24"/>
          <w:szCs w:val="24"/>
          <w:lang w:eastAsia="en-US"/>
        </w:rPr>
      </w:pPr>
      <w:r>
        <w:rPr>
          <w:b/>
          <w:bCs/>
        </w:rPr>
        <w:t xml:space="preserve">na </w:t>
      </w:r>
      <w:r>
        <w:rPr>
          <w:b/>
          <w:bCs/>
          <w:sz w:val="24"/>
          <w:szCs w:val="24"/>
        </w:rPr>
        <w:t xml:space="preserve">XVIII. Slezské výstavě psů  </w:t>
      </w:r>
    </w:p>
    <w:p w:rsidR="00C005DC" w:rsidRDefault="00C0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sz w:val="28"/>
          <w:szCs w:val="28"/>
        </w:rPr>
        <w:t xml:space="preserve">ve 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Sportovně rekreační areál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</w:p>
    <w:p w:rsidR="00C005DC" w:rsidRDefault="00C0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v Hlučíně  </w:t>
      </w:r>
      <w:r>
        <w:rPr>
          <w:rFonts w:ascii="Times New Roman" w:hAnsi="Times New Roman" w:cs="Times New Roman"/>
          <w:sz w:val="28"/>
          <w:szCs w:val="28"/>
          <w:lang w:eastAsia="cs-CZ"/>
        </w:rPr>
        <w:t>(u Ostravy)</w:t>
      </w:r>
    </w:p>
    <w:p w:rsidR="00C005DC" w:rsidRDefault="00C0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hyperlink r:id="rId5" w:history="1">
        <w:r>
          <w:rPr>
            <w:rStyle w:val="Hyperlink"/>
            <w:b/>
            <w:bCs/>
            <w:sz w:val="24"/>
            <w:szCs w:val="24"/>
            <w:lang w:eastAsia="cs-CZ"/>
          </w:rPr>
          <w:t>http://www.kynologie-kozmice.cz/</w:t>
        </w:r>
      </w:hyperlink>
    </w:p>
    <w:p w:rsidR="00C005DC" w:rsidRDefault="00C00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C005DC" w:rsidRDefault="00C005DC">
      <w:pPr>
        <w:pStyle w:val="ListParagraph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až po ukončení posuzování v kruhu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eastAsia="cs-CZ"/>
        </w:rPr>
        <w:t>čivav</w:t>
      </w: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 a dle časové možnosti rozhodčího </w:t>
      </w:r>
      <w:r>
        <w:rPr>
          <w:rFonts w:ascii="Times New Roman" w:hAnsi="Times New Roman" w:cs="Times New Roman"/>
          <w:sz w:val="28"/>
          <w:szCs w:val="28"/>
          <w:lang w:eastAsia="cs-CZ"/>
        </w:rPr>
        <w:t>(ing.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Jančík).</w:t>
      </w:r>
    </w:p>
    <w:p w:rsidR="00C005DC" w:rsidRDefault="00C005DC">
      <w:pPr>
        <w:pStyle w:val="Normal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tuto bonitaci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se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přihlásíte,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pouze předem (!!)</w:t>
      </w:r>
      <w:r>
        <w:rPr>
          <w:color w:val="000000"/>
          <w:sz w:val="28"/>
          <w:szCs w:val="28"/>
        </w:rPr>
        <w:t>   a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po zaplacení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poplatku za bonitaci pí. Kšírové,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zasláním fotokopie PP psa/fenky (obou stran!) a kopie dokladu o zaplacení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(případné další informace na telefonním č. 311 691 199).</w:t>
      </w:r>
    </w:p>
    <w:p w:rsidR="00C005DC" w:rsidRDefault="00C005DC">
      <w:pPr>
        <w:pStyle w:val="Normal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Přihlášky se přijímají  pouze zaslané do </w:t>
      </w:r>
      <w:r>
        <w:rPr>
          <w:b/>
          <w:bCs/>
          <w:color w:val="FF0000"/>
        </w:rPr>
        <w:t xml:space="preserve">10. května 2013 </w:t>
      </w:r>
      <w:r>
        <w:rPr>
          <w:color w:val="000000"/>
          <w:sz w:val="28"/>
          <w:szCs w:val="28"/>
        </w:rPr>
        <w:t>(datum odeslání přihlášky) !</w:t>
      </w:r>
    </w:p>
    <w:p w:rsidR="00C005DC" w:rsidRDefault="00C005DC">
      <w:pPr>
        <w:pStyle w:val="Normal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Bonitace je přístupná psům i fenkám od 12 měsíců, bez podmínky výstavy.</w:t>
      </w:r>
    </w:p>
    <w:p w:rsidR="00C005DC" w:rsidRDefault="00C005DC">
      <w:pPr>
        <w:pStyle w:val="Normal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 chovnosti však musíte absolvovat i jednu výstavu, od třídy mladých (od 9 měsíců) a třídy vyšší,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s ocenění  výborná nebo velmi dobrá.</w:t>
      </w:r>
    </w:p>
    <w:p w:rsidR="00C005DC" w:rsidRDefault="00C005DC">
      <w:pPr>
        <w:pStyle w:val="NormalWeb"/>
        <w:spacing w:before="240" w:beforeAutospacing="0" w:after="240" w:afterAutospacing="0"/>
        <w:ind w:left="240" w:right="24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Použit do chovu  však může být, již klubem uchovněný jedinec, až od stáří 14-ti měsíců (např. nar. 24.2.2011  až od 24.4.2012).</w:t>
      </w:r>
    </w:p>
    <w:p w:rsidR="00C005DC" w:rsidRDefault="00C005DC">
      <w:pPr>
        <w:pStyle w:val="NormalWeb"/>
        <w:spacing w:before="240" w:beforeAutospacing="0" w:after="240" w:afterAutospacing="0"/>
        <w:ind w:left="240" w:right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005DC" w:rsidRDefault="00C005DC">
      <w:pPr>
        <w:pStyle w:val="ListParagraph"/>
        <w:spacing w:before="100" w:beforeAutospacing="1" w:after="100" w:afterAutospacing="1" w:line="240" w:lineRule="auto"/>
        <w:ind w:left="1440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005DC" w:rsidRDefault="00C005DC">
      <w:pPr>
        <w:pStyle w:val="Subtitle"/>
        <w:rPr>
          <w:lang w:eastAsia="ar-SA"/>
        </w:rPr>
      </w:pPr>
    </w:p>
    <w:p w:rsidR="00C005DC" w:rsidRDefault="00C005DC">
      <w:pPr>
        <w:pStyle w:val="Subtitle"/>
        <w:jc w:val="left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</w:r>
      <w:r>
        <w:rPr>
          <w:rFonts w:ascii="Times New Roman" w:hAnsi="Times New Roman" w:cs="Times New Roman"/>
          <w:b/>
          <w:bCs/>
          <w:lang w:eastAsia="ar-SA"/>
        </w:rPr>
        <w:tab/>
        <w:t xml:space="preserve">                  Předsedkyně</w:t>
      </w:r>
    </w:p>
    <w:p w:rsidR="00C005DC" w:rsidRDefault="00C005DC">
      <w:pPr>
        <w:pStyle w:val="Subtitle"/>
        <w:ind w:left="5664" w:firstLine="708"/>
        <w:jc w:val="left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KCHHP</w:t>
      </w:r>
    </w:p>
    <w:p w:rsidR="00C005DC" w:rsidRDefault="00C005DC">
      <w:pPr>
        <w:pStyle w:val="Subtitle"/>
        <w:ind w:left="4956" w:firstLine="708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    Renáta Grygarová</w:t>
      </w:r>
    </w:p>
    <w:p w:rsidR="00C005DC" w:rsidRDefault="00C005DC">
      <w:pPr>
        <w:rPr>
          <w:rFonts w:ascii="Times New Roman" w:hAnsi="Times New Roman" w:cs="Times New Roman"/>
        </w:rPr>
      </w:pPr>
    </w:p>
    <w:sectPr w:rsidR="00C005DC" w:rsidSect="00C0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1146"/>
    <w:multiLevelType w:val="hybridMultilevel"/>
    <w:tmpl w:val="34DE8574"/>
    <w:lvl w:ilvl="0" w:tplc="DA06BF94">
      <w:start w:val="1"/>
      <w:numFmt w:val="decimal"/>
      <w:lvlText w:val="%1."/>
      <w:lvlJc w:val="left"/>
      <w:pPr>
        <w:ind w:left="536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6081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6801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521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8241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8961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9681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10401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11121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DC"/>
    <w:rsid w:val="00C0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sz w:val="24"/>
      <w:szCs w:val="24"/>
      <w:lang w:eastAsia="cs-CZ"/>
    </w:rPr>
  </w:style>
  <w:style w:type="paragraph" w:styleId="Title">
    <w:name w:val="Title"/>
    <w:basedOn w:val="Normal"/>
    <w:next w:val="Subtitle"/>
    <w:link w:val="TitleChar"/>
    <w:uiPriority w:val="99"/>
    <w:qFormat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nologie-kozm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153</Words>
  <Characters>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Siemens</cp:lastModifiedBy>
  <cp:revision>3</cp:revision>
  <dcterms:created xsi:type="dcterms:W3CDTF">2013-01-03T20:21:00Z</dcterms:created>
  <dcterms:modified xsi:type="dcterms:W3CDTF">2013-01-04T09:46:00Z</dcterms:modified>
</cp:coreProperties>
</file>